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972"/>
      </w:tblGrid>
      <w:tr w:rsidR="00D63DBB" w:rsidRPr="00D63DBB" w:rsidTr="00D63DBB">
        <w:tc>
          <w:tcPr>
            <w:tcW w:w="1515" w:type="pct"/>
            <w:tcMar>
              <w:top w:w="0" w:type="dxa"/>
              <w:left w:w="6" w:type="dxa"/>
              <w:bottom w:w="0" w:type="dxa"/>
              <w:right w:w="6" w:type="dxa"/>
            </w:tcMar>
            <w:hideMark/>
          </w:tcPr>
          <w:p w:rsidR="00D63DBB" w:rsidRPr="00D63DBB" w:rsidRDefault="00D63DBB" w:rsidP="00D63DBB">
            <w:pPr>
              <w:spacing w:after="120" w:line="240" w:lineRule="auto"/>
              <w:jc w:val="right"/>
              <w:rPr>
                <w:rFonts w:ascii="Times New Roman" w:eastAsia="Times New Roman" w:hAnsi="Times New Roman" w:cs="Times New Roman"/>
                <w:lang w:eastAsia="ru-RU"/>
              </w:rPr>
            </w:pPr>
            <w:r w:rsidRPr="00D63DBB">
              <w:rPr>
                <w:rFonts w:ascii="Times New Roman" w:eastAsia="Times New Roman" w:hAnsi="Times New Roman" w:cs="Times New Roman"/>
                <w:lang w:eastAsia="ru-RU"/>
              </w:rPr>
              <w:t>УТВЕРЖДЕНО</w:t>
            </w:r>
          </w:p>
          <w:p w:rsidR="00D63DBB" w:rsidRPr="00D63DBB" w:rsidRDefault="00D63DBB" w:rsidP="00D63DBB">
            <w:pPr>
              <w:spacing w:after="0" w:line="240" w:lineRule="auto"/>
              <w:jc w:val="right"/>
              <w:rPr>
                <w:rFonts w:ascii="Times New Roman" w:eastAsia="Times New Roman" w:hAnsi="Times New Roman" w:cs="Times New Roman"/>
                <w:lang w:eastAsia="ru-RU"/>
              </w:rPr>
            </w:pPr>
            <w:r w:rsidRPr="00D63DBB">
              <w:rPr>
                <w:rFonts w:ascii="Times New Roman" w:eastAsia="Times New Roman" w:hAnsi="Times New Roman" w:cs="Times New Roman"/>
                <w:lang w:eastAsia="ru-RU"/>
              </w:rPr>
              <w:t>Постановление</w:t>
            </w:r>
            <w:r w:rsidRPr="00D63DBB">
              <w:rPr>
                <w:rFonts w:ascii="Times New Roman" w:eastAsia="Times New Roman" w:hAnsi="Times New Roman" w:cs="Times New Roman"/>
                <w:lang w:eastAsia="ru-RU"/>
              </w:rPr>
              <w:br/>
              <w:t>Министерства образования</w:t>
            </w:r>
            <w:r w:rsidRPr="00D63DBB">
              <w:rPr>
                <w:rFonts w:ascii="Times New Roman" w:eastAsia="Times New Roman" w:hAnsi="Times New Roman" w:cs="Times New Roman"/>
                <w:lang w:eastAsia="ru-RU"/>
              </w:rPr>
              <w:br/>
              <w:t>Республики Беларусь</w:t>
            </w:r>
            <w:r w:rsidRPr="00D63DBB">
              <w:rPr>
                <w:rFonts w:ascii="Times New Roman" w:eastAsia="Times New Roman" w:hAnsi="Times New Roman" w:cs="Times New Roman"/>
                <w:lang w:eastAsia="ru-RU"/>
              </w:rPr>
              <w:br/>
              <w:t>24.01.2022 № 10</w:t>
            </w:r>
          </w:p>
        </w:tc>
      </w:tr>
    </w:tbl>
    <w:p w:rsidR="00D63DBB" w:rsidRPr="00D63DBB" w:rsidRDefault="00D63DBB" w:rsidP="00D63DBB">
      <w:pPr>
        <w:spacing w:before="240" w:after="240" w:line="240" w:lineRule="auto"/>
        <w:rPr>
          <w:rFonts w:ascii="Times New Roman" w:eastAsia="Times New Roman" w:hAnsi="Times New Roman" w:cs="Times New Roman"/>
          <w:b/>
          <w:bCs/>
          <w:sz w:val="24"/>
          <w:szCs w:val="24"/>
          <w:lang w:eastAsia="ru-RU"/>
        </w:rPr>
      </w:pPr>
      <w:r w:rsidRPr="00D63DBB">
        <w:rPr>
          <w:rFonts w:ascii="Times New Roman" w:eastAsia="Times New Roman" w:hAnsi="Times New Roman" w:cs="Times New Roman"/>
          <w:b/>
          <w:bCs/>
          <w:sz w:val="24"/>
          <w:szCs w:val="24"/>
          <w:lang w:eastAsia="ru-RU"/>
        </w:rPr>
        <w:t>РЕГЛАМЕНТ</w:t>
      </w:r>
      <w:r w:rsidRPr="00D63DBB">
        <w:rPr>
          <w:rFonts w:ascii="Times New Roman" w:eastAsia="Times New Roman" w:hAnsi="Times New Roman" w:cs="Times New Roman"/>
          <w:b/>
          <w:bCs/>
          <w:sz w:val="24"/>
          <w:szCs w:val="24"/>
          <w:lang w:eastAsia="ru-RU"/>
        </w:rPr>
        <w:br/>
        <w:t>административной процедуры, осуществляемой в отношении субъектов хозяйствования, по подпункту 10.2.4 «Прекращение действия специального разрешения (лицензии) на осуществление образовательной деятельности на основании уведомления лицензиата о прекращении осуществления лицензируемого вида деятельности»</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1. Особенности осуществления административной процедуры:</w:t>
      </w:r>
    </w:p>
    <w:p w:rsid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1.1. наименование уполномоченного органа (подведомственность административной проце</w:t>
      </w:r>
      <w:r>
        <w:rPr>
          <w:rFonts w:ascii="Times New Roman" w:eastAsia="Times New Roman" w:hAnsi="Times New Roman" w:cs="Times New Roman"/>
          <w:sz w:val="24"/>
          <w:szCs w:val="24"/>
          <w:lang w:eastAsia="ru-RU"/>
        </w:rPr>
        <w:t>дуры):</w:t>
      </w:r>
    </w:p>
    <w:p w:rsidR="00D63DBB" w:rsidRDefault="00D63DBB" w:rsidP="00D63DBB">
      <w:pPr>
        <w:pStyle w:val="newncpi"/>
      </w:pPr>
      <w:r>
        <w:t>Министерство образования – в отношении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для подготовки кадров с профессионально-техническим образованием, средним специальным, высшим образованием, переподготовки руководящих работников и специалистов, реализации образовательной программы повышения квалификации руководящих работников и специалистов (далее – подготовка кадров);</w:t>
      </w:r>
    </w:p>
    <w:p w:rsidR="00D63DBB" w:rsidRDefault="00D63DBB" w:rsidP="00D63DBB">
      <w:pPr>
        <w:pStyle w:val="newncpi"/>
      </w:pPr>
      <w:r>
        <w:t>Минский городской исполнительный комитет, городские (городов областного подчинения) и районные исполнительные комитеты – в отношении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для реализации образовательной программы дошкольного образования,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образовательной программы специального образования на уровне общего среднего образования для лиц с интеллектуальной недостаточностью (далее – образовательные программы дошкольного, общего среднего и специального образования);</w:t>
      </w:r>
    </w:p>
    <w:p w:rsidR="000B3FCE" w:rsidRDefault="00D63DBB" w:rsidP="000B3FCE">
      <w:pPr>
        <w:pStyle w:val="underpoint"/>
      </w:pPr>
      <w:r>
        <w:t>1.1.</w:t>
      </w:r>
      <w:r>
        <w:rPr>
          <w:vertAlign w:val="superscript"/>
        </w:rPr>
        <w:t xml:space="preserve">1 </w:t>
      </w:r>
      <w:r w:rsidRPr="006D4FAF">
        <w:t>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r>
        <w:t xml:space="preserve"> </w:t>
      </w:r>
      <w:r w:rsidR="000B3FCE">
        <w:t>Департамент контроля качества образования Министерства образования – для подготовки кадров, управление по образованию Оршанского райисполкома  – на оказание услуг по реализации образовательных программ – в отношении образовательных программ дошкольного, общего среднего и специального образования</w:t>
      </w:r>
      <w:r w:rsidR="000B3FCE">
        <w:t>.</w:t>
      </w:r>
      <w:bookmarkStart w:id="0" w:name="_GoBack"/>
      <w:bookmarkEnd w:id="0"/>
    </w:p>
    <w:p w:rsidR="00D63DBB" w:rsidRPr="00D63DBB" w:rsidRDefault="00D63DBB" w:rsidP="000B3FCE">
      <w:pPr>
        <w:pStyle w:val="titlep"/>
        <w:spacing w:before="0" w:after="0"/>
        <w:ind w:firstLine="709"/>
        <w:jc w:val="both"/>
      </w:pPr>
      <w:r w:rsidRPr="00D63DBB">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Закон Республики Беларусь от 28 октября 2008 г. № 433-З «Об основах административных процедур»;</w:t>
      </w:r>
    </w:p>
    <w:p w:rsidR="00D63DBB" w:rsidRDefault="00D63DBB" w:rsidP="00D63DBB">
      <w:pPr>
        <w:pStyle w:val="newncpi"/>
      </w:pPr>
      <w:r>
        <w:t>Закон Республики Беларусь от 14 октября 2022 г. № 213-З «О лицензировании»;</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Указ Президента Республики Беларусь от 1 сентября 2010 г. № 450 «О лицензировании отдельных видов деятельности»;</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lastRenderedPageBreak/>
        <w:t>Указ Президента Республики Беларусь от 25 июня 2021 г. № 240 «Об административных процедурах, осуществляемых в отношении субъектов хозяйствования»;</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1.3. иные имеющиеся особенности осуществления административной процедуры:</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1.3.1.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второй пункта 84 Положения о лицензировании отдельных видов деятельности, утвержденного Указом Президента Республики Беларусь от 1 сентября 2010 г. № 450;</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1.3.2. </w:t>
      </w:r>
      <w:r w:rsidRPr="00D63DBB">
        <w:rPr>
          <w:rFonts w:ascii="Times New Roman" w:hAnsi="Times New Roman" w:cs="Times New Roman"/>
          <w:sz w:val="24"/>
          <w:szCs w:val="24"/>
        </w:rPr>
        <w:t>обжалование административного решения, принятого Министерством образования, Минским городским исполнительным комитетом, осуществляется в судебном порядке.</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2. Документы и (или) сведения, необходимые для осуществления административной процедуры, представляемые заинтересованным лицом:</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71"/>
        <w:gridCol w:w="3007"/>
        <w:gridCol w:w="3684"/>
      </w:tblGrid>
      <w:tr w:rsidR="00D63DBB" w:rsidRPr="00D63DBB" w:rsidTr="00D63DBB">
        <w:trPr>
          <w:trHeight w:val="240"/>
        </w:trPr>
        <w:tc>
          <w:tcPr>
            <w:tcW w:w="1642" w:type="pct"/>
            <w:tcBorders>
              <w:bottom w:val="single" w:sz="4" w:space="0" w:color="auto"/>
              <w:right w:val="single" w:sz="4" w:space="0" w:color="auto"/>
            </w:tcBorders>
            <w:tcMar>
              <w:top w:w="0" w:type="dxa"/>
              <w:left w:w="6" w:type="dxa"/>
              <w:bottom w:w="0" w:type="dxa"/>
              <w:right w:w="6" w:type="dxa"/>
            </w:tcMar>
            <w:vAlign w:val="center"/>
            <w:hideMark/>
          </w:tcPr>
          <w:p w:rsidR="00D63DBB" w:rsidRPr="00D63DBB" w:rsidRDefault="00D63DBB" w:rsidP="00D63DBB">
            <w:pPr>
              <w:spacing w:after="0" w:line="240" w:lineRule="auto"/>
              <w:jc w:val="center"/>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Наименование документа и (или) сведений</w:t>
            </w:r>
          </w:p>
        </w:tc>
        <w:tc>
          <w:tcPr>
            <w:tcW w:w="15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63DBB" w:rsidRPr="00D63DBB" w:rsidRDefault="00D63DBB" w:rsidP="00D63DBB">
            <w:pPr>
              <w:spacing w:after="0" w:line="240" w:lineRule="auto"/>
              <w:jc w:val="center"/>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Требования, предъявляемые к документу и (или) сведениям</w:t>
            </w:r>
          </w:p>
        </w:tc>
        <w:tc>
          <w:tcPr>
            <w:tcW w:w="1849" w:type="pct"/>
            <w:tcBorders>
              <w:left w:val="single" w:sz="4" w:space="0" w:color="auto"/>
              <w:bottom w:val="single" w:sz="4" w:space="0" w:color="auto"/>
            </w:tcBorders>
            <w:tcMar>
              <w:top w:w="0" w:type="dxa"/>
              <w:left w:w="6" w:type="dxa"/>
              <w:bottom w:w="0" w:type="dxa"/>
              <w:right w:w="6" w:type="dxa"/>
            </w:tcMar>
            <w:vAlign w:val="center"/>
            <w:hideMark/>
          </w:tcPr>
          <w:p w:rsidR="00D63DBB" w:rsidRPr="00D63DBB" w:rsidRDefault="00D63DBB" w:rsidP="00D63DBB">
            <w:pPr>
              <w:spacing w:after="0" w:line="240" w:lineRule="auto"/>
              <w:jc w:val="center"/>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Форма и порядок представления документа и (или) сведений</w:t>
            </w:r>
          </w:p>
        </w:tc>
      </w:tr>
      <w:tr w:rsidR="00D63DBB" w:rsidRPr="00D63DBB" w:rsidTr="00D63DBB">
        <w:trPr>
          <w:trHeight w:val="240"/>
        </w:trPr>
        <w:tc>
          <w:tcPr>
            <w:tcW w:w="1642" w:type="pct"/>
            <w:tcBorders>
              <w:top w:val="single" w:sz="4" w:space="0" w:color="auto"/>
              <w:right w:val="single" w:sz="4" w:space="0" w:color="auto"/>
            </w:tcBorders>
            <w:tcMar>
              <w:top w:w="0" w:type="dxa"/>
              <w:left w:w="6" w:type="dxa"/>
              <w:bottom w:w="0" w:type="dxa"/>
              <w:right w:w="6" w:type="dxa"/>
            </w:tcMar>
            <w:hideMark/>
          </w:tcPr>
          <w:p w:rsidR="00D63DBB" w:rsidRPr="00D63DBB" w:rsidRDefault="00D63DBB" w:rsidP="00D63DBB">
            <w:pPr>
              <w:spacing w:after="0" w:line="240" w:lineRule="auto"/>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 xml:space="preserve">уведомление о принятии лицензиатом решения о прекращении осуществления образовательной деятельности </w:t>
            </w:r>
          </w:p>
        </w:tc>
        <w:tc>
          <w:tcPr>
            <w:tcW w:w="1509" w:type="pct"/>
            <w:tcBorders>
              <w:top w:val="single" w:sz="4" w:space="0" w:color="auto"/>
              <w:left w:val="single" w:sz="4" w:space="0" w:color="auto"/>
              <w:right w:val="single" w:sz="4" w:space="0" w:color="auto"/>
            </w:tcBorders>
            <w:tcMar>
              <w:top w:w="0" w:type="dxa"/>
              <w:left w:w="6" w:type="dxa"/>
              <w:bottom w:w="0" w:type="dxa"/>
              <w:right w:w="6" w:type="dxa"/>
            </w:tcMar>
            <w:hideMark/>
          </w:tcPr>
          <w:p w:rsidR="00D63DBB" w:rsidRPr="00D63DBB" w:rsidRDefault="00D63DBB" w:rsidP="00D63DBB">
            <w:pPr>
              <w:spacing w:after="0" w:line="240" w:lineRule="auto"/>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по форме согласно приложению</w:t>
            </w:r>
          </w:p>
        </w:tc>
        <w:tc>
          <w:tcPr>
            <w:tcW w:w="1849" w:type="pct"/>
            <w:tcBorders>
              <w:top w:val="single" w:sz="4" w:space="0" w:color="auto"/>
              <w:left w:val="single" w:sz="4" w:space="0" w:color="auto"/>
            </w:tcBorders>
            <w:tcMar>
              <w:top w:w="0" w:type="dxa"/>
              <w:left w:w="6" w:type="dxa"/>
              <w:bottom w:w="0" w:type="dxa"/>
              <w:right w:w="6" w:type="dxa"/>
            </w:tcMar>
            <w:hideMark/>
          </w:tcPr>
          <w:p w:rsidR="00D63DBB" w:rsidRPr="00D63DBB" w:rsidRDefault="00D63DBB" w:rsidP="00D63DBB">
            <w:pPr>
              <w:spacing w:after="0" w:line="240" w:lineRule="auto"/>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в письменной форме:</w:t>
            </w:r>
            <w:r w:rsidRPr="00D63DBB">
              <w:rPr>
                <w:rFonts w:ascii="Times New Roman" w:eastAsia="Times New Roman" w:hAnsi="Times New Roman" w:cs="Times New Roman"/>
                <w:sz w:val="20"/>
                <w:szCs w:val="20"/>
                <w:lang w:eastAsia="ru-RU"/>
              </w:rPr>
              <w:br/>
              <w:t>в ходе приема заинтересованного лица;</w:t>
            </w:r>
            <w:r w:rsidRPr="00D63DBB">
              <w:rPr>
                <w:rFonts w:ascii="Times New Roman" w:eastAsia="Times New Roman" w:hAnsi="Times New Roman" w:cs="Times New Roman"/>
                <w:sz w:val="20"/>
                <w:szCs w:val="20"/>
                <w:lang w:eastAsia="ru-RU"/>
              </w:rPr>
              <w:br/>
              <w:t>по почте – заказным письмом с заказным уведомлением о получении;</w:t>
            </w:r>
            <w:r w:rsidRPr="00D63DBB">
              <w:rPr>
                <w:rFonts w:ascii="Times New Roman" w:eastAsia="Times New Roman" w:hAnsi="Times New Roman" w:cs="Times New Roman"/>
                <w:sz w:val="20"/>
                <w:szCs w:val="20"/>
                <w:lang w:eastAsia="ru-RU"/>
              </w:rPr>
              <w:br/>
              <w:t>в виде электронного документа</w:t>
            </w:r>
          </w:p>
        </w:tc>
      </w:tr>
    </w:tbl>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72"/>
        <w:gridCol w:w="2548"/>
        <w:gridCol w:w="3642"/>
      </w:tblGrid>
      <w:tr w:rsidR="00D63DBB" w:rsidRPr="00D63DBB" w:rsidTr="00D63DBB">
        <w:trPr>
          <w:trHeight w:val="240"/>
        </w:trPr>
        <w:tc>
          <w:tcPr>
            <w:tcW w:w="1893" w:type="pct"/>
            <w:tcBorders>
              <w:bottom w:val="single" w:sz="4" w:space="0" w:color="auto"/>
              <w:right w:val="single" w:sz="4" w:space="0" w:color="auto"/>
            </w:tcBorders>
            <w:tcMar>
              <w:top w:w="0" w:type="dxa"/>
              <w:left w:w="6" w:type="dxa"/>
              <w:bottom w:w="0" w:type="dxa"/>
              <w:right w:w="6" w:type="dxa"/>
            </w:tcMar>
            <w:vAlign w:val="center"/>
            <w:hideMark/>
          </w:tcPr>
          <w:p w:rsidR="00D63DBB" w:rsidRPr="00D63DBB" w:rsidRDefault="00D63DBB" w:rsidP="00D63DBB">
            <w:pPr>
              <w:spacing w:after="0" w:line="240" w:lineRule="auto"/>
              <w:jc w:val="center"/>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Наименование</w:t>
            </w:r>
          </w:p>
        </w:tc>
        <w:tc>
          <w:tcPr>
            <w:tcW w:w="12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63DBB" w:rsidRPr="00D63DBB" w:rsidRDefault="00D63DBB" w:rsidP="00D63DBB">
            <w:pPr>
              <w:spacing w:after="0" w:line="240" w:lineRule="auto"/>
              <w:jc w:val="center"/>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Срок действия</w:t>
            </w:r>
          </w:p>
        </w:tc>
        <w:tc>
          <w:tcPr>
            <w:tcW w:w="1828" w:type="pct"/>
            <w:tcBorders>
              <w:left w:val="single" w:sz="4" w:space="0" w:color="auto"/>
              <w:bottom w:val="single" w:sz="4" w:space="0" w:color="auto"/>
            </w:tcBorders>
            <w:tcMar>
              <w:top w:w="0" w:type="dxa"/>
              <w:left w:w="6" w:type="dxa"/>
              <w:bottom w:w="0" w:type="dxa"/>
              <w:right w:w="6" w:type="dxa"/>
            </w:tcMar>
            <w:vAlign w:val="center"/>
            <w:hideMark/>
          </w:tcPr>
          <w:p w:rsidR="00D63DBB" w:rsidRPr="00D63DBB" w:rsidRDefault="00D63DBB" w:rsidP="00D63DBB">
            <w:pPr>
              <w:spacing w:after="0" w:line="240" w:lineRule="auto"/>
              <w:jc w:val="center"/>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Форма представления</w:t>
            </w:r>
          </w:p>
        </w:tc>
      </w:tr>
      <w:tr w:rsidR="00D63DBB" w:rsidRPr="00D63DBB" w:rsidTr="00D63DBB">
        <w:trPr>
          <w:trHeight w:val="240"/>
        </w:trPr>
        <w:tc>
          <w:tcPr>
            <w:tcW w:w="1893" w:type="pct"/>
            <w:tcBorders>
              <w:top w:val="single" w:sz="4" w:space="0" w:color="auto"/>
              <w:right w:val="single" w:sz="4" w:space="0" w:color="auto"/>
            </w:tcBorders>
            <w:tcMar>
              <w:top w:w="0" w:type="dxa"/>
              <w:left w:w="6" w:type="dxa"/>
              <w:bottom w:w="0" w:type="dxa"/>
              <w:right w:w="6" w:type="dxa"/>
            </w:tcMar>
            <w:hideMark/>
          </w:tcPr>
          <w:p w:rsidR="00D63DBB" w:rsidRPr="00D63DBB" w:rsidRDefault="00D63DBB" w:rsidP="00D63DBB">
            <w:pPr>
              <w:spacing w:after="0" w:line="240" w:lineRule="auto"/>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решение о прекращении действия специального разрешения (лицензии)</w:t>
            </w:r>
          </w:p>
        </w:tc>
        <w:tc>
          <w:tcPr>
            <w:tcW w:w="1279" w:type="pct"/>
            <w:tcBorders>
              <w:top w:val="single" w:sz="4" w:space="0" w:color="auto"/>
              <w:left w:val="single" w:sz="4" w:space="0" w:color="auto"/>
              <w:right w:val="single" w:sz="4" w:space="0" w:color="auto"/>
            </w:tcBorders>
            <w:tcMar>
              <w:top w:w="0" w:type="dxa"/>
              <w:left w:w="6" w:type="dxa"/>
              <w:bottom w:w="0" w:type="dxa"/>
              <w:right w:w="6" w:type="dxa"/>
            </w:tcMar>
            <w:hideMark/>
          </w:tcPr>
          <w:p w:rsidR="00D63DBB" w:rsidRPr="00D63DBB" w:rsidRDefault="00D63DBB" w:rsidP="00D63DBB">
            <w:pPr>
              <w:spacing w:after="0" w:line="240" w:lineRule="auto"/>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бессрочно</w:t>
            </w:r>
          </w:p>
        </w:tc>
        <w:tc>
          <w:tcPr>
            <w:tcW w:w="1828" w:type="pct"/>
            <w:tcBorders>
              <w:top w:val="single" w:sz="4" w:space="0" w:color="auto"/>
              <w:left w:val="single" w:sz="4" w:space="0" w:color="auto"/>
            </w:tcBorders>
            <w:tcMar>
              <w:top w:w="0" w:type="dxa"/>
              <w:left w:w="6" w:type="dxa"/>
              <w:bottom w:w="0" w:type="dxa"/>
              <w:right w:w="6" w:type="dxa"/>
            </w:tcMar>
            <w:hideMark/>
          </w:tcPr>
          <w:p w:rsidR="00D63DBB" w:rsidRPr="00D63DBB" w:rsidRDefault="00D63DBB" w:rsidP="00D63DBB">
            <w:pPr>
              <w:spacing w:after="0" w:line="240" w:lineRule="auto"/>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письменная</w:t>
            </w:r>
          </w:p>
        </w:tc>
      </w:tr>
    </w:tbl>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p w:rsidR="00D63DBB" w:rsidRDefault="00D63DBB" w:rsidP="00D63DBB">
      <w:pPr>
        <w:pStyle w:val="newncpi"/>
      </w:pPr>
      <w:r>
        <w:t>Иные действия, совершаемые уполномоченным органом по исполнению административного решения, – внесение сведений о выдаче специальных разрешений (лицензий) в:</w:t>
      </w:r>
    </w:p>
    <w:p w:rsidR="00D63DBB" w:rsidRDefault="00D63DBB" w:rsidP="00D63DBB">
      <w:pPr>
        <w:pStyle w:val="newncpi"/>
      </w:pPr>
      <w:r>
        <w:t>Единый реестр лицензий – в отношении подготовки кадров;</w:t>
      </w:r>
    </w:p>
    <w:p w:rsidR="00D63DBB" w:rsidRDefault="00D63DBB" w:rsidP="00D63DBB">
      <w:pPr>
        <w:pStyle w:val="newncpi"/>
      </w:pPr>
      <w:r>
        <w:t>реестр лицензий на оказание услуг по реализации образовательных программ – в отношении образовательных программ дошкольного, общего среднего и специального образования.</w:t>
      </w:r>
    </w:p>
    <w:p w:rsidR="00D63DBB" w:rsidRDefault="00D63DBB" w:rsidP="00D63DBB">
      <w:pPr>
        <w:pStyle w:val="point"/>
      </w:pPr>
      <w:r>
        <w:t>4. Порядок подачи (отзыва) административной жалобы:</w:t>
      </w:r>
    </w:p>
    <w:p w:rsidR="00D63DBB" w:rsidRDefault="00D63DBB" w:rsidP="00D63DB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90"/>
        <w:gridCol w:w="3772"/>
      </w:tblGrid>
      <w:tr w:rsidR="00D63DBB" w:rsidTr="009E6A6B">
        <w:trPr>
          <w:trHeight w:val="240"/>
        </w:trPr>
        <w:tc>
          <w:tcPr>
            <w:tcW w:w="3107" w:type="pct"/>
            <w:tcBorders>
              <w:bottom w:val="single" w:sz="4" w:space="0" w:color="auto"/>
              <w:right w:val="single" w:sz="4" w:space="0" w:color="auto"/>
            </w:tcBorders>
            <w:tcMar>
              <w:top w:w="0" w:type="dxa"/>
              <w:left w:w="6" w:type="dxa"/>
              <w:bottom w:w="0" w:type="dxa"/>
              <w:right w:w="6" w:type="dxa"/>
            </w:tcMar>
            <w:vAlign w:val="center"/>
            <w:hideMark/>
          </w:tcPr>
          <w:p w:rsidR="00D63DBB" w:rsidRDefault="00D63DBB" w:rsidP="009E6A6B">
            <w:pPr>
              <w:pStyle w:val="table10"/>
              <w:jc w:val="center"/>
            </w:pPr>
            <w:r>
              <w:t>Наименование государственного органа (иной организации), рассматривающего административную жалобу</w:t>
            </w:r>
          </w:p>
        </w:tc>
        <w:tc>
          <w:tcPr>
            <w:tcW w:w="1893" w:type="pct"/>
            <w:tcBorders>
              <w:left w:val="single" w:sz="4" w:space="0" w:color="auto"/>
              <w:bottom w:val="single" w:sz="4" w:space="0" w:color="auto"/>
            </w:tcBorders>
            <w:tcMar>
              <w:top w:w="0" w:type="dxa"/>
              <w:left w:w="6" w:type="dxa"/>
              <w:bottom w:w="0" w:type="dxa"/>
              <w:right w:w="6" w:type="dxa"/>
            </w:tcMar>
            <w:vAlign w:val="center"/>
            <w:hideMark/>
          </w:tcPr>
          <w:p w:rsidR="00D63DBB" w:rsidRDefault="00D63DBB" w:rsidP="009E6A6B">
            <w:pPr>
              <w:pStyle w:val="table10"/>
              <w:jc w:val="center"/>
            </w:pPr>
            <w:r>
              <w:t>Форма подачи (отзыва) административной жалобы (электронная и (или) письменная форма)</w:t>
            </w:r>
          </w:p>
        </w:tc>
      </w:tr>
      <w:tr w:rsidR="00D63DBB" w:rsidTr="009E6A6B">
        <w:trPr>
          <w:trHeight w:val="240"/>
        </w:trPr>
        <w:tc>
          <w:tcPr>
            <w:tcW w:w="3107" w:type="pct"/>
            <w:tcBorders>
              <w:top w:val="single" w:sz="4" w:space="0" w:color="auto"/>
              <w:right w:val="single" w:sz="4" w:space="0" w:color="auto"/>
            </w:tcBorders>
            <w:tcMar>
              <w:top w:w="0" w:type="dxa"/>
              <w:left w:w="6" w:type="dxa"/>
              <w:bottom w:w="0" w:type="dxa"/>
              <w:right w:w="6" w:type="dxa"/>
            </w:tcMar>
            <w:hideMark/>
          </w:tcPr>
          <w:p w:rsidR="00D63DBB" w:rsidRDefault="00D63DBB" w:rsidP="009E6A6B">
            <w:pPr>
              <w:pStyle w:val="table10"/>
            </w:pPr>
            <w:r>
              <w:t>областной исполнительный комитет – по административному решению, принятому соответствующим районным, городским исполнительным комитетом (кроме г. Минска)</w:t>
            </w:r>
          </w:p>
        </w:tc>
        <w:tc>
          <w:tcPr>
            <w:tcW w:w="1893" w:type="pct"/>
            <w:tcBorders>
              <w:top w:val="single" w:sz="4" w:space="0" w:color="auto"/>
              <w:left w:val="single" w:sz="4" w:space="0" w:color="auto"/>
            </w:tcBorders>
            <w:tcMar>
              <w:top w:w="0" w:type="dxa"/>
              <w:left w:w="6" w:type="dxa"/>
              <w:bottom w:w="0" w:type="dxa"/>
              <w:right w:w="6" w:type="dxa"/>
            </w:tcMar>
            <w:hideMark/>
          </w:tcPr>
          <w:p w:rsidR="00D63DBB" w:rsidRDefault="00D63DBB" w:rsidP="009E6A6B">
            <w:pPr>
              <w:pStyle w:val="table10"/>
            </w:pPr>
            <w:r>
              <w:t>письменная</w:t>
            </w:r>
          </w:p>
        </w:tc>
      </w:tr>
    </w:tbl>
    <w:p w:rsidR="00D63DBB" w:rsidRPr="006F3982" w:rsidRDefault="00D63DBB" w:rsidP="00D63DBB">
      <w:pPr>
        <w:spacing w:after="0" w:line="240" w:lineRule="auto"/>
        <w:ind w:firstLine="567"/>
        <w:jc w:val="both"/>
        <w:rPr>
          <w:rFonts w:ascii="Times New Roman" w:eastAsia="Times New Roman" w:hAnsi="Times New Roman" w:cs="Times New Roman"/>
          <w:sz w:val="24"/>
          <w:szCs w:val="24"/>
          <w:lang w:eastAsia="ru-RU"/>
        </w:rPr>
      </w:pP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lastRenderedPageBreak/>
        <w:t> </w:t>
      </w:r>
    </w:p>
    <w:p w:rsidR="00D63DBB" w:rsidRPr="00D63DBB" w:rsidRDefault="00D63DBB" w:rsidP="00D63DBB">
      <w:pPr>
        <w:spacing w:after="0" w:line="240" w:lineRule="auto"/>
        <w:rPr>
          <w:rFonts w:ascii="Times New Roman" w:eastAsia="Times New Roman" w:hAnsi="Times New Roman" w:cs="Times New Roman"/>
          <w:sz w:val="24"/>
          <w:szCs w:val="24"/>
          <w:lang w:eastAsia="ru-RU"/>
        </w:rPr>
        <w:sectPr w:rsidR="00D63DBB" w:rsidRPr="00D63DBB" w:rsidSect="00D63DBB">
          <w:pgSz w:w="12240" w:h="15840"/>
          <w:pgMar w:top="1134" w:right="567" w:bottom="1134" w:left="1701" w:header="720" w:footer="720" w:gutter="0"/>
          <w:cols w:space="720"/>
        </w:sectPr>
      </w:pP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4389"/>
        <w:gridCol w:w="4966"/>
      </w:tblGrid>
      <w:tr w:rsidR="00D63DBB" w:rsidRPr="00D63DBB" w:rsidTr="00D63DBB">
        <w:tc>
          <w:tcPr>
            <w:tcW w:w="2346" w:type="pct"/>
            <w:tcMar>
              <w:top w:w="0" w:type="dxa"/>
              <w:left w:w="6" w:type="dxa"/>
              <w:bottom w:w="0" w:type="dxa"/>
              <w:right w:w="6" w:type="dxa"/>
            </w:tcMar>
            <w:hideMark/>
          </w:tcPr>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tc>
        <w:tc>
          <w:tcPr>
            <w:tcW w:w="2654" w:type="pct"/>
            <w:tcMar>
              <w:top w:w="0" w:type="dxa"/>
              <w:left w:w="6" w:type="dxa"/>
              <w:bottom w:w="0" w:type="dxa"/>
              <w:right w:w="6" w:type="dxa"/>
            </w:tcMar>
            <w:hideMark/>
          </w:tcPr>
          <w:p w:rsidR="00D63DBB" w:rsidRPr="00D63DBB" w:rsidRDefault="00D63DBB" w:rsidP="00D63DBB">
            <w:pPr>
              <w:spacing w:after="28" w:line="240" w:lineRule="auto"/>
              <w:rPr>
                <w:rFonts w:ascii="Times New Roman" w:eastAsia="Times New Roman" w:hAnsi="Times New Roman" w:cs="Times New Roman"/>
                <w:lang w:eastAsia="ru-RU"/>
              </w:rPr>
            </w:pPr>
            <w:r w:rsidRPr="00D63DBB">
              <w:rPr>
                <w:rFonts w:ascii="Times New Roman" w:eastAsia="Times New Roman" w:hAnsi="Times New Roman" w:cs="Times New Roman"/>
                <w:lang w:eastAsia="ru-RU"/>
              </w:rPr>
              <w:t>Приложение</w:t>
            </w:r>
          </w:p>
          <w:p w:rsidR="00D63DBB" w:rsidRPr="00D63DBB" w:rsidRDefault="00D63DBB" w:rsidP="00D63DBB">
            <w:pPr>
              <w:spacing w:after="0" w:line="240" w:lineRule="auto"/>
              <w:rPr>
                <w:rFonts w:ascii="Times New Roman" w:eastAsia="Times New Roman" w:hAnsi="Times New Roman" w:cs="Times New Roman"/>
                <w:lang w:eastAsia="ru-RU"/>
              </w:rPr>
            </w:pPr>
            <w:r w:rsidRPr="00D63DBB">
              <w:rPr>
                <w:rFonts w:ascii="Times New Roman" w:eastAsia="Times New Roman" w:hAnsi="Times New Roman" w:cs="Times New Roman"/>
                <w:lang w:eastAsia="ru-RU"/>
              </w:rPr>
              <w:t>к Регламенту административной процедуры,</w:t>
            </w:r>
            <w:r w:rsidRPr="00D63DBB">
              <w:rPr>
                <w:rFonts w:ascii="Times New Roman" w:eastAsia="Times New Roman" w:hAnsi="Times New Roman" w:cs="Times New Roman"/>
                <w:lang w:eastAsia="ru-RU"/>
              </w:rPr>
              <w:br/>
              <w:t>осуществляемой в отношении субъектов</w:t>
            </w:r>
            <w:r w:rsidRPr="00D63DBB">
              <w:rPr>
                <w:rFonts w:ascii="Times New Roman" w:eastAsia="Times New Roman" w:hAnsi="Times New Roman" w:cs="Times New Roman"/>
                <w:lang w:eastAsia="ru-RU"/>
              </w:rPr>
              <w:br/>
              <w:t>хозяйствования, по подпункту 10.2.4</w:t>
            </w:r>
            <w:r w:rsidRPr="00D63DBB">
              <w:rPr>
                <w:rFonts w:ascii="Times New Roman" w:eastAsia="Times New Roman" w:hAnsi="Times New Roman" w:cs="Times New Roman"/>
                <w:lang w:eastAsia="ru-RU"/>
              </w:rPr>
              <w:br/>
              <w:t xml:space="preserve">«Прекращение действия специального </w:t>
            </w:r>
            <w:r w:rsidRPr="00D63DBB">
              <w:rPr>
                <w:rFonts w:ascii="Times New Roman" w:eastAsia="Times New Roman" w:hAnsi="Times New Roman" w:cs="Times New Roman"/>
                <w:lang w:eastAsia="ru-RU"/>
              </w:rPr>
              <w:br/>
              <w:t>разрешения (лицензии) на осуществление</w:t>
            </w:r>
            <w:r w:rsidRPr="00D63DBB">
              <w:rPr>
                <w:rFonts w:ascii="Times New Roman" w:eastAsia="Times New Roman" w:hAnsi="Times New Roman" w:cs="Times New Roman"/>
                <w:lang w:eastAsia="ru-RU"/>
              </w:rPr>
              <w:br/>
              <w:t>образовательной деятельности на основании</w:t>
            </w:r>
            <w:r w:rsidRPr="00D63DBB">
              <w:rPr>
                <w:rFonts w:ascii="Times New Roman" w:eastAsia="Times New Roman" w:hAnsi="Times New Roman" w:cs="Times New Roman"/>
                <w:lang w:eastAsia="ru-RU"/>
              </w:rPr>
              <w:br/>
              <w:t>уведомления лицензиата о прекращении</w:t>
            </w:r>
            <w:r w:rsidRPr="00D63DBB">
              <w:rPr>
                <w:rFonts w:ascii="Times New Roman" w:eastAsia="Times New Roman" w:hAnsi="Times New Roman" w:cs="Times New Roman"/>
                <w:lang w:eastAsia="ru-RU"/>
              </w:rPr>
              <w:br/>
              <w:t xml:space="preserve">осуществления лицензируемого вида деятельности» </w:t>
            </w:r>
          </w:p>
        </w:tc>
      </w:tr>
    </w:tbl>
    <w:p w:rsidR="00D63DBB" w:rsidRPr="00D63DBB" w:rsidRDefault="00D63DBB" w:rsidP="00D63DBB">
      <w:pPr>
        <w:spacing w:after="0" w:line="240" w:lineRule="auto"/>
        <w:jc w:val="both"/>
        <w:rPr>
          <w:rFonts w:ascii="Times New Roman" w:eastAsia="Times New Roman" w:hAnsi="Times New Roman" w:cs="Times New Roman"/>
          <w:sz w:val="16"/>
          <w:szCs w:val="16"/>
          <w:lang w:eastAsia="ru-RU"/>
        </w:rPr>
      </w:pPr>
      <w:r w:rsidRPr="00D63DBB">
        <w:rPr>
          <w:rFonts w:ascii="Times New Roman" w:eastAsia="Times New Roman" w:hAnsi="Times New Roman" w:cs="Times New Roman"/>
          <w:sz w:val="16"/>
          <w:szCs w:val="16"/>
          <w:lang w:eastAsia="ru-RU"/>
        </w:rPr>
        <w:t>Открыть форму</w:t>
      </w:r>
    </w:p>
    <w:p w:rsidR="00D63DBB" w:rsidRPr="00D63DBB" w:rsidRDefault="00D63DBB" w:rsidP="00D63DBB">
      <w:pPr>
        <w:spacing w:after="0" w:line="240" w:lineRule="auto"/>
        <w:jc w:val="right"/>
        <w:rPr>
          <w:rFonts w:ascii="Times New Roman" w:eastAsia="Times New Roman" w:hAnsi="Times New Roman" w:cs="Times New Roman"/>
          <w:lang w:eastAsia="ru-RU"/>
        </w:rPr>
      </w:pPr>
      <w:r w:rsidRPr="00D63DBB">
        <w:rPr>
          <w:rFonts w:ascii="Times New Roman" w:eastAsia="Times New Roman" w:hAnsi="Times New Roman" w:cs="Times New Roman"/>
          <w:lang w:eastAsia="ru-RU"/>
        </w:rPr>
        <w:t>Форма</w:t>
      </w:r>
    </w:p>
    <w:p w:rsidR="00D63DBB" w:rsidRPr="00D63DBB" w:rsidRDefault="00D63DBB" w:rsidP="00D63DBB">
      <w:pPr>
        <w:spacing w:before="240" w:after="240" w:line="240" w:lineRule="auto"/>
        <w:jc w:val="center"/>
        <w:rPr>
          <w:rFonts w:ascii="Times New Roman" w:eastAsia="Times New Roman" w:hAnsi="Times New Roman" w:cs="Times New Roman"/>
          <w:b/>
          <w:bCs/>
          <w:sz w:val="24"/>
          <w:szCs w:val="24"/>
          <w:lang w:eastAsia="ru-RU"/>
        </w:rPr>
      </w:pPr>
      <w:r w:rsidRPr="00D63DBB">
        <w:rPr>
          <w:rFonts w:ascii="Times New Roman" w:eastAsia="Times New Roman" w:hAnsi="Times New Roman" w:cs="Times New Roman"/>
          <w:b/>
          <w:bCs/>
          <w:sz w:val="24"/>
          <w:szCs w:val="24"/>
          <w:lang w:eastAsia="ru-RU"/>
        </w:rPr>
        <w:t>УВЕДОМЛЕНИЕ</w:t>
      </w:r>
      <w:r w:rsidRPr="00D63DBB">
        <w:rPr>
          <w:rFonts w:ascii="Times New Roman" w:eastAsia="Times New Roman" w:hAnsi="Times New Roman" w:cs="Times New Roman"/>
          <w:b/>
          <w:bCs/>
          <w:sz w:val="24"/>
          <w:szCs w:val="24"/>
          <w:lang w:eastAsia="ru-RU"/>
        </w:rPr>
        <w:br/>
        <w:t>о принятии лицензиатом решения о прекращении осуществления образовательной деятельности</w:t>
      </w:r>
    </w:p>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Лицензиат ___________________________________________________________________</w:t>
      </w:r>
    </w:p>
    <w:p w:rsidR="00D63DBB" w:rsidRPr="00D63DBB" w:rsidRDefault="00D63DBB" w:rsidP="00D63DBB">
      <w:pPr>
        <w:spacing w:after="0" w:line="240" w:lineRule="auto"/>
        <w:ind w:left="2552"/>
        <w:jc w:val="both"/>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(наименование и местонахождение юридического лица)</w:t>
      </w:r>
    </w:p>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просит прекратить действие специального разрешения (лицензии) на осуществление образовательной деятельности № ___________ в связи с: ___________________________________________________________________________</w:t>
      </w:r>
    </w:p>
    <w:p w:rsidR="00D63DBB" w:rsidRPr="00D63DBB" w:rsidRDefault="00D63DBB" w:rsidP="00D63DBB">
      <w:pPr>
        <w:spacing w:after="0" w:line="240" w:lineRule="auto"/>
        <w:jc w:val="center"/>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(причина, по которой лицензиат прекращает действие специального разрешения (лицензии)</w:t>
      </w:r>
    </w:p>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Дата государственной регистрации и регистрационный номер лицензиата – юридического лица в Едином государственном регистре юридических лиц и индивидуальных предпринимателей, наименование регистрирующего органа: _________________________</w:t>
      </w:r>
    </w:p>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Почтовый адрес, номер контактного телефона, адрес электронной почты (при его наличии) лицензиата: __________________________________________________________</w:t>
      </w:r>
    </w:p>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Наименование и адрес налогового органа по месту постановки лицензиата на учет, учетный номер плательщика лицензиата (при его наличии): __________________________</w:t>
      </w:r>
    </w:p>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_____________________________________________________________________________</w:t>
      </w:r>
    </w:p>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Сведения, изложенные в уведомлении, достоверны.</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89"/>
        <w:gridCol w:w="1559"/>
        <w:gridCol w:w="3407"/>
      </w:tblGrid>
      <w:tr w:rsidR="00D63DBB" w:rsidRPr="00D63DBB" w:rsidTr="00D63DBB">
        <w:trPr>
          <w:trHeight w:val="240"/>
        </w:trPr>
        <w:tc>
          <w:tcPr>
            <w:tcW w:w="2346" w:type="pct"/>
            <w:tcMar>
              <w:top w:w="0" w:type="dxa"/>
              <w:left w:w="6" w:type="dxa"/>
              <w:bottom w:w="0" w:type="dxa"/>
              <w:right w:w="6" w:type="dxa"/>
            </w:tcMar>
            <w:hideMark/>
          </w:tcPr>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xml:space="preserve">Руководитель _____________________ </w:t>
            </w:r>
          </w:p>
        </w:tc>
        <w:tc>
          <w:tcPr>
            <w:tcW w:w="833" w:type="pct"/>
            <w:tcMar>
              <w:top w:w="0" w:type="dxa"/>
              <w:left w:w="6" w:type="dxa"/>
              <w:bottom w:w="0" w:type="dxa"/>
              <w:right w:w="6" w:type="dxa"/>
            </w:tcMar>
            <w:hideMark/>
          </w:tcPr>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xml:space="preserve">____________ </w:t>
            </w:r>
          </w:p>
        </w:tc>
        <w:tc>
          <w:tcPr>
            <w:tcW w:w="1822" w:type="pct"/>
            <w:tcMar>
              <w:top w:w="0" w:type="dxa"/>
              <w:left w:w="6" w:type="dxa"/>
              <w:bottom w:w="0" w:type="dxa"/>
              <w:right w:w="6" w:type="dxa"/>
            </w:tcMar>
            <w:vAlign w:val="bottom"/>
            <w:hideMark/>
          </w:tcPr>
          <w:p w:rsidR="00D63DBB" w:rsidRPr="00D63DBB" w:rsidRDefault="00D63DBB" w:rsidP="00D63DBB">
            <w:pPr>
              <w:spacing w:after="0" w:line="240" w:lineRule="auto"/>
              <w:jc w:val="right"/>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__________________________</w:t>
            </w:r>
          </w:p>
        </w:tc>
      </w:tr>
      <w:tr w:rsidR="00D63DBB" w:rsidRPr="00D63DBB" w:rsidTr="00D63DBB">
        <w:trPr>
          <w:trHeight w:val="240"/>
        </w:trPr>
        <w:tc>
          <w:tcPr>
            <w:tcW w:w="2346" w:type="pct"/>
            <w:tcMar>
              <w:top w:w="0" w:type="dxa"/>
              <w:left w:w="6" w:type="dxa"/>
              <w:bottom w:w="0" w:type="dxa"/>
              <w:right w:w="6" w:type="dxa"/>
            </w:tcMar>
            <w:hideMark/>
          </w:tcPr>
          <w:p w:rsidR="00D63DBB" w:rsidRPr="00D63DBB" w:rsidRDefault="00D63DBB" w:rsidP="00D63DBB">
            <w:pPr>
              <w:spacing w:after="0" w:line="240" w:lineRule="auto"/>
              <w:ind w:left="1716"/>
              <w:jc w:val="both"/>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 xml:space="preserve">(должность служащего) </w:t>
            </w:r>
          </w:p>
        </w:tc>
        <w:tc>
          <w:tcPr>
            <w:tcW w:w="833" w:type="pct"/>
            <w:tcMar>
              <w:top w:w="0" w:type="dxa"/>
              <w:left w:w="6" w:type="dxa"/>
              <w:bottom w:w="0" w:type="dxa"/>
              <w:right w:w="6" w:type="dxa"/>
            </w:tcMar>
            <w:hideMark/>
          </w:tcPr>
          <w:p w:rsidR="00D63DBB" w:rsidRPr="00D63DBB" w:rsidRDefault="00D63DBB" w:rsidP="00D63DBB">
            <w:pPr>
              <w:spacing w:after="0" w:line="240" w:lineRule="auto"/>
              <w:ind w:left="291"/>
              <w:jc w:val="both"/>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 xml:space="preserve">(подпись) </w:t>
            </w:r>
          </w:p>
        </w:tc>
        <w:tc>
          <w:tcPr>
            <w:tcW w:w="1822" w:type="pct"/>
            <w:tcMar>
              <w:top w:w="0" w:type="dxa"/>
              <w:left w:w="6" w:type="dxa"/>
              <w:bottom w:w="0" w:type="dxa"/>
              <w:right w:w="6" w:type="dxa"/>
            </w:tcMar>
            <w:hideMark/>
          </w:tcPr>
          <w:p w:rsidR="00D63DBB" w:rsidRPr="00D63DBB" w:rsidRDefault="00D63DBB" w:rsidP="00D63DBB">
            <w:pPr>
              <w:spacing w:after="0" w:line="240" w:lineRule="auto"/>
              <w:ind w:right="362"/>
              <w:jc w:val="right"/>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 xml:space="preserve">(фамилия, собственное имя, </w:t>
            </w:r>
          </w:p>
          <w:p w:rsidR="00D63DBB" w:rsidRPr="00D63DBB" w:rsidRDefault="00D63DBB" w:rsidP="00D63DBB">
            <w:pPr>
              <w:spacing w:after="0" w:line="240" w:lineRule="auto"/>
              <w:ind w:right="149"/>
              <w:jc w:val="right"/>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 xml:space="preserve">отчество (если таковое имеется) </w:t>
            </w:r>
          </w:p>
        </w:tc>
      </w:tr>
      <w:tr w:rsidR="00D63DBB" w:rsidRPr="00D63DBB" w:rsidTr="00D63DBB">
        <w:trPr>
          <w:trHeight w:val="240"/>
        </w:trPr>
        <w:tc>
          <w:tcPr>
            <w:tcW w:w="2346" w:type="pct"/>
            <w:tcMar>
              <w:top w:w="0" w:type="dxa"/>
              <w:left w:w="6" w:type="dxa"/>
              <w:bottom w:w="0" w:type="dxa"/>
              <w:right w:w="6" w:type="dxa"/>
            </w:tcMar>
            <w:hideMark/>
          </w:tcPr>
          <w:p w:rsidR="00D63DBB" w:rsidRPr="00D63DBB" w:rsidRDefault="00D63DBB" w:rsidP="00D63DBB">
            <w:pPr>
              <w:spacing w:after="0" w:line="240" w:lineRule="auto"/>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 </w:t>
            </w:r>
          </w:p>
        </w:tc>
        <w:tc>
          <w:tcPr>
            <w:tcW w:w="833" w:type="pct"/>
            <w:tcMar>
              <w:top w:w="0" w:type="dxa"/>
              <w:left w:w="6" w:type="dxa"/>
              <w:bottom w:w="0" w:type="dxa"/>
              <w:right w:w="6" w:type="dxa"/>
            </w:tcMar>
            <w:hideMark/>
          </w:tcPr>
          <w:p w:rsidR="00D63DBB" w:rsidRPr="00D63DBB" w:rsidRDefault="00D63DBB" w:rsidP="00D63DBB">
            <w:pPr>
              <w:spacing w:after="0" w:line="240" w:lineRule="auto"/>
              <w:ind w:left="334"/>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М.П.*</w:t>
            </w:r>
          </w:p>
        </w:tc>
        <w:tc>
          <w:tcPr>
            <w:tcW w:w="1822" w:type="pct"/>
            <w:tcMar>
              <w:top w:w="0" w:type="dxa"/>
              <w:left w:w="6" w:type="dxa"/>
              <w:bottom w:w="0" w:type="dxa"/>
              <w:right w:w="6" w:type="dxa"/>
            </w:tcMar>
            <w:hideMark/>
          </w:tcPr>
          <w:p w:rsidR="00D63DBB" w:rsidRPr="00D63DBB" w:rsidRDefault="00D63DBB" w:rsidP="00D63DBB">
            <w:pPr>
              <w:spacing w:after="0" w:line="240" w:lineRule="auto"/>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 </w:t>
            </w:r>
          </w:p>
        </w:tc>
      </w:tr>
    </w:tbl>
    <w:p w:rsidR="00D63DBB" w:rsidRPr="00D63DBB" w:rsidRDefault="00D63DBB" w:rsidP="00D63DBB">
      <w:pPr>
        <w:spacing w:after="0" w:line="240" w:lineRule="auto"/>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_______________</w:t>
      </w:r>
    </w:p>
    <w:p w:rsidR="00D63DBB" w:rsidRPr="00D63DBB" w:rsidRDefault="00D63DBB" w:rsidP="00D63DBB">
      <w:pPr>
        <w:spacing w:after="0" w:line="240" w:lineRule="auto"/>
        <w:ind w:left="567"/>
        <w:jc w:val="both"/>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(дата)</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p w:rsidR="00D63DBB" w:rsidRPr="00D63DBB" w:rsidRDefault="00D63DBB" w:rsidP="00D63DBB">
      <w:pPr>
        <w:spacing w:after="0" w:line="240" w:lineRule="auto"/>
        <w:jc w:val="both"/>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______________________________</w:t>
      </w:r>
    </w:p>
    <w:p w:rsidR="00D63DBB" w:rsidRPr="00D63DBB" w:rsidRDefault="00D63DBB" w:rsidP="00D63DBB">
      <w:pPr>
        <w:spacing w:after="240" w:line="240" w:lineRule="auto"/>
        <w:ind w:firstLine="567"/>
        <w:jc w:val="both"/>
        <w:rPr>
          <w:rFonts w:ascii="Times New Roman" w:eastAsia="Times New Roman" w:hAnsi="Times New Roman" w:cs="Times New Roman"/>
          <w:sz w:val="20"/>
          <w:szCs w:val="20"/>
          <w:lang w:eastAsia="ru-RU"/>
        </w:rPr>
      </w:pPr>
      <w:r w:rsidRPr="00D63DBB">
        <w:rPr>
          <w:rFonts w:ascii="Times New Roman" w:eastAsia="Times New Roman" w:hAnsi="Times New Roman" w:cs="Times New Roman"/>
          <w:sz w:val="20"/>
          <w:szCs w:val="20"/>
          <w:lang w:eastAsia="ru-RU"/>
        </w:rPr>
        <w:t>* Печать может не проставляться субъектами хозяйствования, которые в соответствии с законодательными актами вправе не использовать печать.</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p w:rsidR="00D63DBB" w:rsidRPr="00D63DBB" w:rsidRDefault="00D63DBB" w:rsidP="00D63DBB">
      <w:pPr>
        <w:spacing w:after="0" w:line="240" w:lineRule="auto"/>
        <w:ind w:firstLine="567"/>
        <w:jc w:val="both"/>
        <w:rPr>
          <w:rFonts w:ascii="Times New Roman" w:eastAsia="Times New Roman" w:hAnsi="Times New Roman" w:cs="Times New Roman"/>
          <w:sz w:val="24"/>
          <w:szCs w:val="24"/>
          <w:lang w:eastAsia="ru-RU"/>
        </w:rPr>
      </w:pPr>
      <w:r w:rsidRPr="00D63DBB">
        <w:rPr>
          <w:rFonts w:ascii="Times New Roman" w:eastAsia="Times New Roman" w:hAnsi="Times New Roman" w:cs="Times New Roman"/>
          <w:sz w:val="24"/>
          <w:szCs w:val="24"/>
          <w:lang w:eastAsia="ru-RU"/>
        </w:rPr>
        <w:t> </w:t>
      </w:r>
    </w:p>
    <w:p w:rsidR="00E56E0B" w:rsidRDefault="000B3FCE"/>
    <w:sectPr w:rsidR="00E56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BB"/>
    <w:rsid w:val="000B3FCE"/>
    <w:rsid w:val="00127AF9"/>
    <w:rsid w:val="00211A24"/>
    <w:rsid w:val="00D6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1AC3"/>
  <w15:chartTrackingRefBased/>
  <w15:docId w15:val="{3132DC92-9B64-4DEB-BFCC-B5308495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D63DBB"/>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D63DBB"/>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D63DBB"/>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D63DB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D63DB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D63DBB"/>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D63DBB"/>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D63DBB"/>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D63DBB"/>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D63DBB"/>
    <w:pPr>
      <w:spacing w:after="28" w:line="240" w:lineRule="auto"/>
    </w:pPr>
    <w:rPr>
      <w:rFonts w:ascii="Times New Roman" w:eastAsia="Times New Roman" w:hAnsi="Times New Roman" w:cs="Times New Roman"/>
      <w:lang w:eastAsia="ru-RU"/>
    </w:rPr>
  </w:style>
  <w:style w:type="paragraph" w:customStyle="1" w:styleId="cap1">
    <w:name w:val="cap1"/>
    <w:basedOn w:val="a"/>
    <w:rsid w:val="00D63DBB"/>
    <w:pPr>
      <w:spacing w:after="0" w:line="240" w:lineRule="auto"/>
    </w:pPr>
    <w:rPr>
      <w:rFonts w:ascii="Times New Roman" w:eastAsia="Times New Roman" w:hAnsi="Times New Roman" w:cs="Times New Roman"/>
      <w:lang w:eastAsia="ru-RU"/>
    </w:rPr>
  </w:style>
  <w:style w:type="paragraph" w:customStyle="1" w:styleId="capu1">
    <w:name w:val="capu1"/>
    <w:basedOn w:val="a"/>
    <w:rsid w:val="00D63DBB"/>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D63DB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63DBB"/>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D63DBB"/>
    <w:pPr>
      <w:spacing w:after="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D63DB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D63DBB"/>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43689">
      <w:bodyDiv w:val="1"/>
      <w:marLeft w:val="0"/>
      <w:marRight w:val="0"/>
      <w:marTop w:val="0"/>
      <w:marBottom w:val="0"/>
      <w:divBdr>
        <w:top w:val="none" w:sz="0" w:space="0" w:color="auto"/>
        <w:left w:val="none" w:sz="0" w:space="0" w:color="auto"/>
        <w:bottom w:val="none" w:sz="0" w:space="0" w:color="auto"/>
        <w:right w:val="none" w:sz="0" w:space="0" w:color="auto"/>
      </w:divBdr>
      <w:divsChild>
        <w:div w:id="12658603">
          <w:marLeft w:val="0"/>
          <w:marRight w:val="0"/>
          <w:marTop w:val="0"/>
          <w:marBottom w:val="0"/>
          <w:divBdr>
            <w:top w:val="none" w:sz="0" w:space="0" w:color="auto"/>
            <w:left w:val="none" w:sz="0" w:space="0" w:color="auto"/>
            <w:bottom w:val="none" w:sz="0" w:space="0" w:color="auto"/>
            <w:right w:val="none" w:sz="0" w:space="0" w:color="auto"/>
          </w:divBdr>
        </w:div>
        <w:div w:id="94057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Шинкевич</dc:creator>
  <cp:keywords/>
  <dc:description/>
  <cp:lastModifiedBy>Шинкевич</cp:lastModifiedBy>
  <cp:revision>2</cp:revision>
  <dcterms:created xsi:type="dcterms:W3CDTF">2022-11-10T11:54:00Z</dcterms:created>
  <dcterms:modified xsi:type="dcterms:W3CDTF">2022-11-10T12:07:00Z</dcterms:modified>
</cp:coreProperties>
</file>